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AE" w:rsidRPr="001F08D0" w:rsidRDefault="008950AE" w:rsidP="008950AE">
      <w:pPr>
        <w:pStyle w:val="a6"/>
        <w:spacing w:before="180" w:after="36"/>
      </w:pPr>
      <w:bookmarkStart w:id="0" w:name="_Ref32587364"/>
      <w:bookmarkStart w:id="1" w:name="_Toc45879707"/>
      <w:bookmarkStart w:id="2" w:name="_Hlk32587702"/>
      <w:bookmarkStart w:id="3" w:name="_Ref17383293"/>
      <w:bookmarkStart w:id="4" w:name="_Ref25418327"/>
      <w:bookmarkStart w:id="5" w:name="_Ref11248368"/>
      <w:bookmarkStart w:id="6" w:name="_Toc45879704"/>
      <w:bookmarkStart w:id="7" w:name="_Hlk17384065"/>
      <w:bookmarkStart w:id="8" w:name="_Hlk32591182"/>
      <w:bookmarkStart w:id="9" w:name="_GoBack"/>
      <w:r w:rsidRPr="001F08D0">
        <w:rPr>
          <w:rFonts w:hint="eastAsia"/>
        </w:rPr>
        <w:t>表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 w:rsidRPr="001F08D0">
        <w:t>.</w:t>
      </w:r>
      <w:r w:rsidRPr="001F08D0">
        <w:fldChar w:fldCharType="begin"/>
      </w:r>
      <w:r w:rsidRPr="001F08D0">
        <w:instrText xml:space="preserve"> SEQ </w:instrText>
      </w:r>
      <w:r w:rsidRPr="001F08D0">
        <w:rPr>
          <w:rFonts w:hint="eastAsia"/>
        </w:rPr>
        <w:instrText>表</w:instrText>
      </w:r>
      <w:r w:rsidRPr="001F08D0">
        <w:instrText xml:space="preserve"> \* ARABIC \s 1 </w:instrText>
      </w:r>
      <w:r w:rsidRPr="001F08D0">
        <w:fldChar w:fldCharType="separate"/>
      </w:r>
      <w:r>
        <w:rPr>
          <w:noProof/>
        </w:rPr>
        <w:t>2</w:t>
      </w:r>
      <w:r w:rsidRPr="001F08D0">
        <w:fldChar w:fldCharType="end"/>
      </w:r>
      <w:bookmarkEnd w:id="3"/>
      <w:bookmarkEnd w:id="4"/>
      <w:r w:rsidRPr="001F08D0">
        <w:rPr>
          <w:rFonts w:hint="eastAsia"/>
        </w:rPr>
        <w:t xml:space="preserve">　支援單位聯絡清冊</w:t>
      </w:r>
      <w:bookmarkEnd w:id="5"/>
      <w:bookmarkEnd w:id="6"/>
      <w:bookmarkEnd w:id="9"/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646"/>
        <w:gridCol w:w="1315"/>
        <w:gridCol w:w="2040"/>
        <w:gridCol w:w="2302"/>
      </w:tblGrid>
      <w:tr w:rsidR="008950AE" w:rsidRPr="001F08D0" w:rsidTr="00E023B8">
        <w:trPr>
          <w:trHeight w:val="20"/>
          <w:tblHeader/>
          <w:jc w:val="center"/>
        </w:trPr>
        <w:tc>
          <w:tcPr>
            <w:tcW w:w="1295" w:type="pct"/>
            <w:shd w:val="clear" w:color="auto" w:fill="D9D9D9" w:themeFill="background1" w:themeFillShade="D9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bookmarkStart w:id="10" w:name="_Hlk33102808"/>
            <w:r w:rsidRPr="001F08D0">
              <w:rPr>
                <w:rFonts w:hint="eastAsia"/>
                <w:b/>
                <w:color w:val="auto"/>
              </w:rPr>
              <w:t>單位名稱</w:t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1F08D0">
              <w:rPr>
                <w:rFonts w:hint="eastAsia"/>
                <w:b/>
                <w:color w:val="auto"/>
              </w:rPr>
              <w:t>聯絡電話</w:t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1F08D0">
              <w:rPr>
                <w:rFonts w:hint="eastAsia"/>
                <w:b/>
                <w:color w:val="auto"/>
              </w:rPr>
              <w:t>聯絡人</w:t>
            </w:r>
          </w:p>
        </w:tc>
        <w:tc>
          <w:tcPr>
            <w:tcW w:w="1035" w:type="pct"/>
            <w:shd w:val="clear" w:color="auto" w:fill="D9D9D9" w:themeFill="background1" w:themeFillShade="D9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1F08D0">
              <w:rPr>
                <w:rFonts w:hint="eastAsia"/>
                <w:b/>
                <w:color w:val="auto"/>
              </w:rPr>
              <w:t>支援工具或技術</w:t>
            </w:r>
            <w:r w:rsidRPr="001F08D0">
              <w:rPr>
                <w:b/>
                <w:color w:val="auto"/>
              </w:rPr>
              <w:br/>
            </w:r>
            <w:r w:rsidRPr="001F08D0">
              <w:rPr>
                <w:rFonts w:hint="eastAsia"/>
                <w:b/>
                <w:color w:val="auto"/>
                <w:sz w:val="20"/>
                <w:szCs w:val="20"/>
              </w:rPr>
              <w:t>（服務項目及內容）</w:t>
            </w:r>
          </w:p>
        </w:tc>
        <w:tc>
          <w:tcPr>
            <w:tcW w:w="1168" w:type="pct"/>
            <w:shd w:val="clear" w:color="auto" w:fill="D9D9D9" w:themeFill="background1" w:themeFillShade="D9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1F08D0">
              <w:rPr>
                <w:rFonts w:hint="eastAsia"/>
                <w:b/>
                <w:color w:val="auto"/>
              </w:rPr>
              <w:t>備註</w:t>
            </w:r>
          </w:p>
        </w:tc>
      </w:tr>
      <w:tr w:rsidR="008950AE" w:rsidRPr="001F08D0" w:rsidTr="00E023B8">
        <w:trPr>
          <w:trHeight w:val="20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1F08D0">
              <w:rPr>
                <w:rFonts w:hint="eastAsia"/>
                <w:b/>
                <w:color w:val="auto"/>
              </w:rPr>
              <w:t>應變中心</w:t>
            </w: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中央災害應變中心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02-81966999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值勤人員</w:t>
            </w:r>
          </w:p>
        </w:tc>
        <w:tc>
          <w:tcPr>
            <w:tcW w:w="10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災害通報</w:t>
            </w:r>
          </w:p>
        </w:tc>
        <w:tc>
          <w:tcPr>
            <w:tcW w:w="1168" w:type="pct"/>
            <w:vAlign w:val="center"/>
          </w:tcPr>
          <w:p w:rsidR="008950AE" w:rsidRPr="006F48A2" w:rsidRDefault="008950AE" w:rsidP="00E023B8">
            <w:pPr>
              <w:pStyle w:val="a7"/>
              <w:spacing w:before="36" w:after="36"/>
              <w:ind w:left="48" w:right="48"/>
              <w:rPr>
                <w:rFonts w:ascii="標楷體" w:hAnsi="標楷體" w:cs="Arial"/>
                <w:color w:val="333333"/>
                <w:spacing w:val="-4"/>
                <w:sz w:val="22"/>
                <w:szCs w:val="22"/>
              </w:rPr>
            </w:pPr>
            <w:r w:rsidRPr="006F48A2">
              <w:rPr>
                <w:rFonts w:ascii="標楷體" w:hAnsi="標楷體" w:cs="SimSun"/>
                <w:color w:val="333333"/>
                <w:spacing w:val="-6"/>
                <w:sz w:val="22"/>
                <w:szCs w:val="22"/>
              </w:rPr>
              <w:t>客服專線：</w:t>
            </w:r>
            <w:r w:rsidRPr="006F48A2">
              <w:rPr>
                <w:rFonts w:ascii="標楷體" w:hAnsi="標楷體" w:cs="Arial"/>
                <w:color w:val="333333"/>
                <w:spacing w:val="-5"/>
                <w:sz w:val="22"/>
                <w:szCs w:val="22"/>
              </w:rPr>
              <w:t>1</w:t>
            </w:r>
            <w:r w:rsidRPr="006F48A2">
              <w:rPr>
                <w:rFonts w:ascii="標楷體" w:hAnsi="標楷體" w:cs="Arial"/>
                <w:color w:val="333333"/>
                <w:spacing w:val="-4"/>
                <w:sz w:val="22"/>
                <w:szCs w:val="22"/>
              </w:rPr>
              <w:t>911</w:t>
            </w:r>
          </w:p>
          <w:p w:rsidR="008950AE" w:rsidRPr="006F48A2" w:rsidRDefault="008950AE" w:rsidP="00E023B8">
            <w:pPr>
              <w:pStyle w:val="a7"/>
              <w:spacing w:before="36" w:after="36"/>
              <w:ind w:left="48" w:right="48"/>
              <w:rPr>
                <w:rFonts w:ascii="標楷體" w:hAnsi="標楷體"/>
                <w:color w:val="auto"/>
                <w:sz w:val="20"/>
                <w:szCs w:val="20"/>
              </w:rPr>
            </w:pPr>
            <w:r w:rsidRPr="006F48A2">
              <w:rPr>
                <w:rFonts w:ascii="標楷體" w:hAnsi="標楷體" w:cs="SimSun"/>
                <w:spacing w:val="-4"/>
                <w:sz w:val="22"/>
                <w:szCs w:val="22"/>
              </w:rPr>
              <w:t>客服</w:t>
            </w:r>
            <w:r w:rsidRPr="006F48A2">
              <w:rPr>
                <w:rFonts w:ascii="標楷體" w:hAnsi="標楷體" w:cs="Arial"/>
                <w:spacing w:val="-1"/>
                <w:sz w:val="22"/>
                <w:szCs w:val="22"/>
              </w:rPr>
              <w:t>:</w:t>
            </w:r>
            <w:r w:rsidRPr="006F48A2">
              <w:rPr>
                <w:rFonts w:ascii="標楷體" w:hAnsi="標楷體" w:cs="Arial" w:hint="eastAsia"/>
                <w:spacing w:val="-1"/>
                <w:sz w:val="22"/>
                <w:szCs w:val="22"/>
              </w:rPr>
              <w:t>02-</w:t>
            </w:r>
            <w:r w:rsidRPr="006F48A2">
              <w:rPr>
                <w:rFonts w:ascii="標楷體" w:hAnsi="標楷體" w:cs="Arial"/>
                <w:spacing w:val="-2"/>
                <w:sz w:val="22"/>
                <w:szCs w:val="22"/>
              </w:rPr>
              <w:t>8733</w:t>
            </w:r>
            <w:r w:rsidRPr="006F48A2">
              <w:rPr>
                <w:rFonts w:ascii="標楷體" w:hAnsi="標楷體" w:cs="Arial"/>
                <w:spacing w:val="-3"/>
                <w:sz w:val="22"/>
                <w:szCs w:val="22"/>
              </w:rPr>
              <w:t>5</w:t>
            </w:r>
            <w:r w:rsidRPr="006F48A2">
              <w:rPr>
                <w:rFonts w:ascii="標楷體" w:hAnsi="標楷體" w:cs="Arial"/>
                <w:spacing w:val="-2"/>
                <w:sz w:val="22"/>
                <w:szCs w:val="22"/>
              </w:rPr>
              <w:t>678</w:t>
            </w: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宜蘭縣災害應變中</w:t>
            </w:r>
            <w:r w:rsidRPr="003F50C8">
              <w:rPr>
                <w:rFonts w:hint="eastAsia"/>
                <w:color w:val="auto"/>
              </w:rPr>
              <w:t>心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03-9365027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</w:t>
            </w:r>
            <w:r w:rsidRPr="006F48A2">
              <w:rPr>
                <w:rFonts w:hint="eastAsia"/>
                <w:color w:val="auto"/>
              </w:rPr>
              <w:t>勤人員</w:t>
            </w:r>
          </w:p>
        </w:tc>
        <w:tc>
          <w:tcPr>
            <w:tcW w:w="10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災害通報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冬山</w:t>
            </w:r>
            <w:r w:rsidRPr="001F08D0">
              <w:rPr>
                <w:rFonts w:hint="eastAsia"/>
                <w:color w:val="auto"/>
              </w:rPr>
              <w:t>鄉災害應變中心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03-959</w:t>
            </w:r>
            <w:r>
              <w:rPr>
                <w:color w:val="auto"/>
              </w:rPr>
              <w:t>3707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</w:t>
            </w:r>
            <w:r w:rsidRPr="006F48A2">
              <w:rPr>
                <w:rFonts w:hint="eastAsia"/>
                <w:color w:val="auto"/>
              </w:rPr>
              <w:t>勤人員</w:t>
            </w:r>
          </w:p>
        </w:tc>
        <w:tc>
          <w:tcPr>
            <w:tcW w:w="10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資源統籌調度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20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jc w:val="center"/>
              <w:rPr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教育行政主管機關</w:t>
            </w: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教育部校安中心</w:t>
            </w:r>
          </w:p>
        </w:tc>
        <w:tc>
          <w:tcPr>
            <w:tcW w:w="835" w:type="pct"/>
            <w:vAlign w:val="center"/>
          </w:tcPr>
          <w:p w:rsidR="008950AE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02-33437855</w:t>
            </w:r>
          </w:p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color w:val="auto"/>
              </w:rPr>
              <w:t>02-33437856</w:t>
            </w:r>
            <w:r w:rsidRPr="001F08D0">
              <w:rPr>
                <w:color w:val="auto"/>
              </w:rPr>
              <w:t xml:space="preserve"> 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值勤人員</w:t>
            </w:r>
          </w:p>
        </w:tc>
        <w:tc>
          <w:tcPr>
            <w:tcW w:w="1035" w:type="pct"/>
            <w:vAlign w:val="center"/>
          </w:tcPr>
          <w:p w:rsidR="008950AE" w:rsidRPr="006F48A2" w:rsidRDefault="008950AE" w:rsidP="00E023B8">
            <w:pPr>
              <w:pStyle w:val="a7"/>
              <w:spacing w:before="36" w:after="36"/>
              <w:ind w:left="48" w:right="48"/>
              <w:rPr>
                <w:rFonts w:ascii="標楷體" w:hAnsi="標楷體"/>
                <w:color w:val="auto"/>
              </w:rPr>
            </w:pPr>
            <w:r w:rsidRPr="006F48A2">
              <w:rPr>
                <w:rFonts w:ascii="標楷體" w:hAnsi="標楷體" w:cs="SimSun"/>
                <w:color w:val="323232"/>
                <w:spacing w:val="25"/>
              </w:rPr>
              <w:t>統籌指揮</w:t>
            </w:r>
            <w:r w:rsidRPr="006F48A2">
              <w:rPr>
                <w:rFonts w:ascii="標楷體" w:hAnsi="標楷體" w:cs="SimSun"/>
                <w:color w:val="323232"/>
                <w:spacing w:val="23"/>
              </w:rPr>
              <w:t>各級教</w:t>
            </w:r>
            <w:r w:rsidRPr="006F48A2">
              <w:rPr>
                <w:rFonts w:ascii="標楷體" w:hAnsi="標楷體" w:cs="SimSun"/>
                <w:color w:val="323232"/>
                <w:spacing w:val="25"/>
              </w:rPr>
              <w:t>育行政單</w:t>
            </w:r>
            <w:r w:rsidRPr="006F48A2">
              <w:rPr>
                <w:rFonts w:ascii="標楷體" w:hAnsi="標楷體" w:cs="SimSun"/>
                <w:color w:val="323232"/>
                <w:spacing w:val="23"/>
              </w:rPr>
              <w:t>位與學</w:t>
            </w:r>
            <w:r w:rsidRPr="006F48A2">
              <w:rPr>
                <w:rFonts w:ascii="標楷體" w:hAnsi="標楷體" w:cs="SimSun"/>
                <w:color w:val="323232"/>
                <w:spacing w:val="-9"/>
              </w:rPr>
              <w:t>校，遂行各項防</w:t>
            </w:r>
            <w:r w:rsidRPr="006F48A2">
              <w:rPr>
                <w:rFonts w:ascii="標楷體" w:hAnsi="標楷體" w:cs="SimSun"/>
                <w:color w:val="323232"/>
                <w:spacing w:val="-10"/>
              </w:rPr>
              <w:t>災</w:t>
            </w:r>
            <w:r w:rsidRPr="006F48A2">
              <w:rPr>
                <w:rFonts w:ascii="標楷體" w:hAnsi="標楷體" w:cs="SimSun"/>
                <w:color w:val="323232"/>
                <w:spacing w:val="-4"/>
              </w:rPr>
              <w:t>作為。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宜蘭</w:t>
            </w:r>
            <w:r w:rsidRPr="001F08D0">
              <w:rPr>
                <w:rFonts w:hint="eastAsia"/>
                <w:color w:val="auto"/>
              </w:rPr>
              <w:t>縣政府教育處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03-9251000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</w:t>
            </w:r>
            <w:r w:rsidRPr="006F48A2">
              <w:rPr>
                <w:rFonts w:hint="eastAsia"/>
                <w:color w:val="auto"/>
              </w:rPr>
              <w:t>勤人員</w:t>
            </w:r>
          </w:p>
        </w:tc>
        <w:tc>
          <w:tcPr>
            <w:tcW w:w="10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統籌各項支援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20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jc w:val="center"/>
              <w:rPr>
                <w:color w:val="auto"/>
              </w:rPr>
            </w:pPr>
            <w:r w:rsidRPr="001F08D0">
              <w:rPr>
                <w:rFonts w:hint="eastAsia"/>
                <w:b/>
                <w:color w:val="auto"/>
              </w:rPr>
              <w:t>縣市主管機關</w:t>
            </w: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宜蘭</w:t>
            </w:r>
            <w:r w:rsidRPr="001F08D0">
              <w:rPr>
                <w:rFonts w:hint="eastAsia"/>
                <w:color w:val="auto"/>
              </w:rPr>
              <w:t>縣政府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03-9251000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值勤人員</w:t>
            </w:r>
          </w:p>
        </w:tc>
        <w:tc>
          <w:tcPr>
            <w:tcW w:w="10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A917A2">
              <w:rPr>
                <w:rFonts w:hint="eastAsia"/>
                <w:color w:val="auto"/>
              </w:rPr>
              <w:t>統籌各項支援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宜蘭縣</w:t>
            </w:r>
            <w:r w:rsidRPr="001F08D0">
              <w:rPr>
                <w:rFonts w:hint="eastAsia"/>
                <w:color w:val="auto"/>
              </w:rPr>
              <w:t>消防局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03-9365027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</w:t>
            </w:r>
            <w:r w:rsidRPr="006F48A2">
              <w:rPr>
                <w:rFonts w:hint="eastAsia"/>
                <w:color w:val="auto"/>
              </w:rPr>
              <w:t>勤人員</w:t>
            </w:r>
          </w:p>
        </w:tc>
        <w:tc>
          <w:tcPr>
            <w:tcW w:w="10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A917A2">
              <w:rPr>
                <w:rFonts w:hint="eastAsia"/>
                <w:color w:val="auto"/>
              </w:rPr>
              <w:t>統籌各項支援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社會處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03-9328822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6F48A2">
              <w:rPr>
                <w:rFonts w:hint="eastAsia"/>
                <w:color w:val="auto"/>
              </w:rPr>
              <w:t>值勤人員</w:t>
            </w:r>
          </w:p>
        </w:tc>
        <w:tc>
          <w:tcPr>
            <w:tcW w:w="10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A917A2">
              <w:rPr>
                <w:rFonts w:hint="eastAsia"/>
                <w:color w:val="auto"/>
              </w:rPr>
              <w:t>統籌各項支援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交通</w:t>
            </w:r>
            <w:r>
              <w:rPr>
                <w:rFonts w:hint="eastAsia"/>
                <w:color w:val="auto"/>
              </w:rPr>
              <w:t>隊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03-93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1451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值勤人員</w:t>
            </w:r>
          </w:p>
        </w:tc>
        <w:tc>
          <w:tcPr>
            <w:tcW w:w="10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A917A2">
              <w:rPr>
                <w:rFonts w:hint="eastAsia"/>
                <w:color w:val="auto"/>
              </w:rPr>
              <w:t>統籌各項支援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衛生局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03-9322634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值勤人員</w:t>
            </w:r>
          </w:p>
        </w:tc>
        <w:tc>
          <w:tcPr>
            <w:tcW w:w="10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傳染病預防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環保局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03-990</w:t>
            </w:r>
            <w:r>
              <w:rPr>
                <w:color w:val="auto"/>
              </w:rPr>
              <w:t>7755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</w:t>
            </w:r>
            <w:r w:rsidRPr="006F48A2">
              <w:rPr>
                <w:rFonts w:hint="eastAsia"/>
                <w:color w:val="auto"/>
              </w:rPr>
              <w:t>勤人員</w:t>
            </w:r>
          </w:p>
        </w:tc>
        <w:tc>
          <w:tcPr>
            <w:tcW w:w="10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環境清潔</w:t>
            </w:r>
            <w:r w:rsidRPr="00A917A2">
              <w:rPr>
                <w:rFonts w:hint="eastAsia"/>
                <w:color w:val="auto"/>
              </w:rPr>
              <w:t>支援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警察局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03</w:t>
            </w:r>
            <w:r>
              <w:rPr>
                <w:color w:val="auto"/>
              </w:rPr>
              <w:t>-9325147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值勤人員</w:t>
            </w:r>
          </w:p>
        </w:tc>
        <w:tc>
          <w:tcPr>
            <w:tcW w:w="10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A917A2">
              <w:rPr>
                <w:rFonts w:hint="eastAsia"/>
                <w:color w:val="auto"/>
              </w:rPr>
              <w:t>統籌各項支援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南興</w:t>
            </w:r>
            <w:r w:rsidRPr="001F08D0">
              <w:rPr>
                <w:rFonts w:hint="eastAsia"/>
                <w:color w:val="auto"/>
              </w:rPr>
              <w:t>村辦公室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03-9592182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</w:t>
            </w:r>
            <w:r w:rsidRPr="006F48A2">
              <w:rPr>
                <w:rFonts w:hint="eastAsia"/>
                <w:color w:val="auto"/>
              </w:rPr>
              <w:t>勤人員</w:t>
            </w:r>
          </w:p>
        </w:tc>
        <w:tc>
          <w:tcPr>
            <w:tcW w:w="10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A917A2">
              <w:rPr>
                <w:rFonts w:hint="eastAsia"/>
                <w:color w:val="auto"/>
              </w:rPr>
              <w:t>統籌各項</w:t>
            </w:r>
            <w:r>
              <w:rPr>
                <w:rFonts w:hint="eastAsia"/>
                <w:color w:val="auto"/>
              </w:rPr>
              <w:t>物資</w:t>
            </w:r>
            <w:r w:rsidRPr="00A917A2">
              <w:rPr>
                <w:rFonts w:hint="eastAsia"/>
                <w:color w:val="auto"/>
              </w:rPr>
              <w:t>支援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20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jc w:val="center"/>
              <w:rPr>
                <w:color w:val="auto"/>
              </w:rPr>
            </w:pPr>
            <w:r w:rsidRPr="001F08D0">
              <w:rPr>
                <w:rFonts w:hint="eastAsia"/>
                <w:b/>
                <w:color w:val="auto"/>
              </w:rPr>
              <w:t>警政、消防、醫療單位</w:t>
            </w: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冬山</w:t>
            </w:r>
            <w:r w:rsidRPr="001F08D0">
              <w:rPr>
                <w:rFonts w:hint="eastAsia"/>
                <w:color w:val="auto"/>
              </w:rPr>
              <w:t>消防分隊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color w:val="auto"/>
              </w:rPr>
              <w:t>03-</w:t>
            </w:r>
            <w:r>
              <w:rPr>
                <w:rFonts w:hint="eastAsia"/>
                <w:color w:val="auto"/>
              </w:rPr>
              <w:t>9593119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值勤人員</w:t>
            </w:r>
          </w:p>
        </w:tc>
        <w:tc>
          <w:tcPr>
            <w:tcW w:w="10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ascii="標楷體" w:hAnsi="標楷體" w:hint="eastAsia"/>
                <w:color w:val="auto"/>
              </w:rPr>
              <w:t>消防車及救護車、災害搶救與後送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距離</w:t>
            </w:r>
            <w:r w:rsidRPr="001F08D0"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>0.5</w:t>
            </w:r>
            <w:r w:rsidRPr="001F08D0">
              <w:rPr>
                <w:color w:val="auto"/>
                <w:u w:val="single"/>
              </w:rPr>
              <w:t xml:space="preserve">  </w:t>
            </w:r>
            <w:r w:rsidRPr="001F08D0">
              <w:rPr>
                <w:rFonts w:hint="eastAsia"/>
                <w:color w:val="auto"/>
              </w:rPr>
              <w:t>公里</w:t>
            </w:r>
          </w:p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  <w:u w:val="single"/>
              </w:rPr>
            </w:pPr>
            <w:r w:rsidRPr="001F08D0">
              <w:rPr>
                <w:rFonts w:hint="eastAsia"/>
                <w:color w:val="auto"/>
              </w:rPr>
              <w:t>約</w:t>
            </w:r>
            <w:r w:rsidRPr="001F08D0"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>3</w:t>
            </w:r>
            <w:r w:rsidRPr="001F08D0">
              <w:rPr>
                <w:color w:val="auto"/>
                <w:u w:val="single"/>
              </w:rPr>
              <w:t xml:space="preserve"> </w:t>
            </w:r>
            <w:r w:rsidRPr="001F08D0">
              <w:rPr>
                <w:rFonts w:hint="eastAsia"/>
                <w:color w:val="auto"/>
              </w:rPr>
              <w:t>分鐘可抵達</w:t>
            </w: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冬山</w:t>
            </w:r>
            <w:r w:rsidRPr="001F08D0">
              <w:rPr>
                <w:rFonts w:hint="eastAsia"/>
                <w:color w:val="auto"/>
              </w:rPr>
              <w:t>分</w:t>
            </w:r>
            <w:r>
              <w:rPr>
                <w:rFonts w:hint="eastAsia"/>
                <w:color w:val="auto"/>
              </w:rPr>
              <w:t>駐所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03-9</w:t>
            </w:r>
            <w:r>
              <w:rPr>
                <w:color w:val="auto"/>
              </w:rPr>
              <w:t>591651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</w:t>
            </w:r>
            <w:r w:rsidRPr="006F48A2">
              <w:rPr>
                <w:rFonts w:hint="eastAsia"/>
                <w:color w:val="auto"/>
              </w:rPr>
              <w:t>勤人員</w:t>
            </w:r>
          </w:p>
        </w:tc>
        <w:tc>
          <w:tcPr>
            <w:tcW w:w="10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hint="eastAsia"/>
                <w:color w:val="auto"/>
              </w:rPr>
              <w:t>警政相關事項及交通管制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距離</w:t>
            </w:r>
            <w:r w:rsidRPr="001F08D0"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>0.45</w:t>
            </w:r>
            <w:r w:rsidRPr="001F08D0">
              <w:rPr>
                <w:color w:val="auto"/>
                <w:u w:val="single"/>
              </w:rPr>
              <w:t xml:space="preserve">  </w:t>
            </w:r>
            <w:r w:rsidRPr="001F08D0">
              <w:rPr>
                <w:rFonts w:hint="eastAsia"/>
                <w:color w:val="auto"/>
              </w:rPr>
              <w:t>公里</w:t>
            </w:r>
          </w:p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約</w:t>
            </w:r>
            <w:r w:rsidRPr="001F08D0"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>3</w:t>
            </w:r>
            <w:r w:rsidRPr="001F08D0">
              <w:rPr>
                <w:color w:val="auto"/>
                <w:u w:val="single"/>
              </w:rPr>
              <w:t xml:space="preserve">  </w:t>
            </w:r>
            <w:r w:rsidRPr="001F08D0">
              <w:rPr>
                <w:rFonts w:hint="eastAsia"/>
                <w:color w:val="auto"/>
              </w:rPr>
              <w:t>分鐘可抵達</w:t>
            </w: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lastRenderedPageBreak/>
              <w:t>博愛</w:t>
            </w:r>
            <w:r w:rsidRPr="001F08D0">
              <w:rPr>
                <w:rFonts w:hint="eastAsia"/>
                <w:color w:val="auto"/>
              </w:rPr>
              <w:t>醫院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03-9543131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值勤人員</w:t>
            </w:r>
          </w:p>
        </w:tc>
        <w:tc>
          <w:tcPr>
            <w:tcW w:w="1035" w:type="pct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ascii="標楷體" w:hAnsi="標楷體" w:hint="eastAsia"/>
                <w:color w:val="auto"/>
              </w:rPr>
              <w:t>救護車及醫療資源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距離</w:t>
            </w:r>
            <w:r w:rsidRPr="001F08D0"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>5.4</w:t>
            </w:r>
            <w:r w:rsidRPr="001F08D0">
              <w:rPr>
                <w:color w:val="auto"/>
                <w:u w:val="single"/>
              </w:rPr>
              <w:t xml:space="preserve">  </w:t>
            </w:r>
            <w:r w:rsidRPr="001F08D0">
              <w:rPr>
                <w:rFonts w:hint="eastAsia"/>
                <w:color w:val="auto"/>
              </w:rPr>
              <w:t>公里</w:t>
            </w:r>
          </w:p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約</w:t>
            </w:r>
            <w:r w:rsidRPr="001F08D0"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>12</w:t>
            </w:r>
            <w:r w:rsidRPr="001F08D0">
              <w:rPr>
                <w:color w:val="auto"/>
                <w:u w:val="single"/>
              </w:rPr>
              <w:t xml:space="preserve"> </w:t>
            </w:r>
            <w:r w:rsidRPr="001F08D0">
              <w:rPr>
                <w:rFonts w:hint="eastAsia"/>
                <w:color w:val="auto"/>
              </w:rPr>
              <w:t>分鐘可抵達</w:t>
            </w: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聖母</w:t>
            </w:r>
            <w:r w:rsidRPr="001F08D0">
              <w:rPr>
                <w:rFonts w:hint="eastAsia"/>
                <w:color w:val="auto"/>
              </w:rPr>
              <w:t>醫院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03-9544106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</w:t>
            </w:r>
            <w:r w:rsidRPr="006F48A2">
              <w:rPr>
                <w:rFonts w:hint="eastAsia"/>
                <w:color w:val="auto"/>
              </w:rPr>
              <w:t>勤人員</w:t>
            </w:r>
          </w:p>
        </w:tc>
        <w:tc>
          <w:tcPr>
            <w:tcW w:w="1035" w:type="pct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ascii="標楷體" w:hAnsi="標楷體" w:hint="eastAsia"/>
                <w:color w:val="auto"/>
              </w:rPr>
              <w:t>救護車及醫療資源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距離</w:t>
            </w:r>
            <w:r w:rsidRPr="001F08D0"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>5.4</w:t>
            </w:r>
            <w:r w:rsidRPr="001F08D0">
              <w:rPr>
                <w:color w:val="auto"/>
                <w:u w:val="single"/>
              </w:rPr>
              <w:t xml:space="preserve">  </w:t>
            </w:r>
            <w:r w:rsidRPr="001F08D0">
              <w:rPr>
                <w:rFonts w:hint="eastAsia"/>
                <w:color w:val="auto"/>
              </w:rPr>
              <w:t>公里</w:t>
            </w:r>
          </w:p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約</w:t>
            </w:r>
            <w:r w:rsidRPr="001F08D0"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>12</w:t>
            </w:r>
            <w:r w:rsidRPr="001F08D0">
              <w:rPr>
                <w:color w:val="auto"/>
                <w:u w:val="single"/>
              </w:rPr>
              <w:t xml:space="preserve"> </w:t>
            </w:r>
            <w:r w:rsidRPr="001F08D0">
              <w:rPr>
                <w:rFonts w:hint="eastAsia"/>
                <w:color w:val="auto"/>
              </w:rPr>
              <w:t>分鐘可抵達</w:t>
            </w:r>
          </w:p>
        </w:tc>
      </w:tr>
      <w:tr w:rsidR="008950AE" w:rsidRPr="001F08D0" w:rsidTr="00E023B8">
        <w:trPr>
          <w:trHeight w:val="20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jc w:val="center"/>
              <w:rPr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公共設施負責單位</w:t>
            </w: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自來水公司</w:t>
            </w:r>
            <w:r>
              <w:rPr>
                <w:rFonts w:hint="eastAsia"/>
                <w:color w:val="auto"/>
              </w:rPr>
              <w:t>冬山</w:t>
            </w:r>
            <w:r w:rsidRPr="001F08D0">
              <w:rPr>
                <w:rFonts w:hint="eastAsia"/>
                <w:color w:val="auto"/>
              </w:rPr>
              <w:t>營業處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3-9589176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值勤人員</w:t>
            </w:r>
          </w:p>
        </w:tc>
        <w:tc>
          <w:tcPr>
            <w:tcW w:w="10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hint="eastAsia"/>
                <w:color w:val="auto"/>
              </w:rPr>
              <w:t>自來水搶修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電力公司</w:t>
            </w:r>
            <w:r>
              <w:rPr>
                <w:rFonts w:hint="eastAsia"/>
                <w:color w:val="auto"/>
              </w:rPr>
              <w:t>冬山分</w:t>
            </w:r>
            <w:r w:rsidRPr="001F08D0">
              <w:rPr>
                <w:rFonts w:hint="eastAsia"/>
                <w:color w:val="auto"/>
              </w:rPr>
              <w:t>處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03-9593531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</w:t>
            </w:r>
            <w:r w:rsidRPr="006F48A2">
              <w:rPr>
                <w:rFonts w:hint="eastAsia"/>
                <w:color w:val="auto"/>
              </w:rPr>
              <w:t>勤人員</w:t>
            </w:r>
          </w:p>
        </w:tc>
        <w:tc>
          <w:tcPr>
            <w:tcW w:w="10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hint="eastAsia"/>
                <w:color w:val="auto"/>
              </w:rPr>
              <w:t>電力搶修暨支援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平記</w:t>
            </w:r>
            <w:r w:rsidRPr="001F08D0">
              <w:rPr>
                <w:rFonts w:hint="eastAsia"/>
                <w:color w:val="auto"/>
              </w:rPr>
              <w:t>瓦斯</w:t>
            </w:r>
            <w:r>
              <w:rPr>
                <w:rFonts w:hint="eastAsia"/>
                <w:color w:val="auto"/>
              </w:rPr>
              <w:t>公司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03-9594828</w:t>
            </w:r>
          </w:p>
        </w:tc>
        <w:tc>
          <w:tcPr>
            <w:tcW w:w="667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林宏諭</w:t>
            </w:r>
          </w:p>
        </w:tc>
        <w:tc>
          <w:tcPr>
            <w:tcW w:w="1035" w:type="pct"/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ascii="標楷體" w:hAnsi="標楷體" w:hint="eastAsia"/>
                <w:color w:val="auto"/>
              </w:rPr>
              <w:t>瓦斯管搶修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鑫順</w:t>
            </w:r>
            <w:r w:rsidRPr="001F08D0">
              <w:rPr>
                <w:rFonts w:hint="eastAsia"/>
                <w:color w:val="auto"/>
              </w:rPr>
              <w:t>水電行</w:t>
            </w:r>
          </w:p>
        </w:tc>
        <w:tc>
          <w:tcPr>
            <w:tcW w:w="835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0910351954</w:t>
            </w:r>
          </w:p>
        </w:tc>
        <w:tc>
          <w:tcPr>
            <w:tcW w:w="667" w:type="pct"/>
            <w:vAlign w:val="center"/>
          </w:tcPr>
          <w:p w:rsidR="008950AE" w:rsidRPr="00F82313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F82313">
              <w:rPr>
                <w:rFonts w:hint="eastAsia"/>
                <w:color w:val="auto"/>
              </w:rPr>
              <w:t>張曜麟</w:t>
            </w:r>
          </w:p>
        </w:tc>
        <w:tc>
          <w:tcPr>
            <w:tcW w:w="1035" w:type="pct"/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ascii="標楷體" w:hAnsi="標楷體" w:hint="eastAsia"/>
                <w:color w:val="auto"/>
              </w:rPr>
              <w:t>水電支援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20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jc w:val="center"/>
              <w:rPr>
                <w:color w:val="auto"/>
              </w:rPr>
            </w:pPr>
            <w:r w:rsidRPr="001F08D0">
              <w:rPr>
                <w:rFonts w:hint="eastAsia"/>
                <w:b/>
                <w:color w:val="auto"/>
              </w:rPr>
              <w:t>其他支援單位</w:t>
            </w: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hint="eastAsia"/>
                <w:color w:val="auto"/>
              </w:rPr>
              <w:t>家長會長</w:t>
            </w:r>
            <w:r w:rsidRPr="007D5340">
              <w:rPr>
                <w:color w:val="auto"/>
              </w:rPr>
              <w:t>/</w:t>
            </w:r>
            <w:r w:rsidRPr="007D5340">
              <w:rPr>
                <w:rFonts w:hint="eastAsia"/>
                <w:color w:val="auto"/>
              </w:rPr>
              <w:t>代表</w:t>
            </w:r>
          </w:p>
        </w:tc>
        <w:tc>
          <w:tcPr>
            <w:tcW w:w="835" w:type="pct"/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hint="eastAsia"/>
                <w:color w:val="auto"/>
              </w:rPr>
              <w:t>09</w:t>
            </w:r>
            <w:r w:rsidRPr="00922B8C">
              <w:rPr>
                <w:rFonts w:ascii="標楷體" w:hAnsi="標楷體" w:hint="eastAsia"/>
                <w:color w:val="auto"/>
              </w:rPr>
              <w:t>********</w:t>
            </w:r>
          </w:p>
        </w:tc>
        <w:tc>
          <w:tcPr>
            <w:tcW w:w="667" w:type="pct"/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hint="eastAsia"/>
                <w:color w:val="auto"/>
              </w:rPr>
              <w:t>范嘉琪</w:t>
            </w:r>
          </w:p>
        </w:tc>
        <w:tc>
          <w:tcPr>
            <w:tcW w:w="1035" w:type="pct"/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防災工作推動顧問及</w:t>
            </w:r>
            <w:r w:rsidRPr="007D5340">
              <w:rPr>
                <w:rFonts w:ascii="標楷體" w:hAnsi="標楷體" w:hint="eastAsia"/>
                <w:color w:val="auto"/>
              </w:rPr>
              <w:t>物資資源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hint="eastAsia"/>
                <w:color w:val="auto"/>
              </w:rPr>
              <w:t>南興社區發展協會</w:t>
            </w:r>
          </w:p>
        </w:tc>
        <w:tc>
          <w:tcPr>
            <w:tcW w:w="835" w:type="pct"/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hint="eastAsia"/>
                <w:color w:val="auto"/>
              </w:rPr>
              <w:t>039590295</w:t>
            </w:r>
          </w:p>
        </w:tc>
        <w:tc>
          <w:tcPr>
            <w:tcW w:w="667" w:type="pct"/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hint="eastAsia"/>
                <w:color w:val="auto"/>
              </w:rPr>
              <w:t>黃騰誼</w:t>
            </w:r>
          </w:p>
        </w:tc>
        <w:tc>
          <w:tcPr>
            <w:tcW w:w="1035" w:type="pct"/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ascii="標楷體" w:hAnsi="標楷體" w:hint="eastAsia"/>
                <w:color w:val="auto"/>
              </w:rPr>
              <w:t>物資資源</w:t>
            </w:r>
          </w:p>
        </w:tc>
        <w:tc>
          <w:tcPr>
            <w:tcW w:w="1168" w:type="pct"/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tcBorders>
              <w:bottom w:val="single" w:sz="4" w:space="0" w:color="auto"/>
            </w:tcBorders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hint="eastAsia"/>
                <w:color w:val="auto"/>
              </w:rPr>
              <w:t>南興社區守望相助隊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hint="eastAsia"/>
                <w:color w:val="auto"/>
              </w:rPr>
              <w:t>093</w:t>
            </w:r>
            <w:r w:rsidRPr="00922B8C">
              <w:rPr>
                <w:rFonts w:ascii="標楷體" w:hAnsi="標楷體" w:hint="eastAsia"/>
                <w:color w:val="auto"/>
              </w:rPr>
              <w:t>****</w:t>
            </w:r>
            <w:r w:rsidRPr="007D5340">
              <w:rPr>
                <w:rFonts w:hint="eastAsia"/>
                <w:color w:val="auto"/>
              </w:rPr>
              <w:t>152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hint="eastAsia"/>
                <w:color w:val="auto"/>
              </w:rPr>
              <w:t>葉隊長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hint="eastAsia"/>
                <w:color w:val="auto"/>
              </w:rPr>
              <w:t>安全及交通管制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hint="eastAsia"/>
                <w:color w:val="auto"/>
              </w:rPr>
              <w:t>新光保全公司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hint="eastAsia"/>
                <w:color w:val="auto"/>
              </w:rPr>
              <w:t>03-9533031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hint="eastAsia"/>
                <w:color w:val="auto"/>
              </w:rPr>
              <w:t>值勤人員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ascii="標楷體" w:hAnsi="標楷體" w:hint="eastAsia"/>
                <w:color w:val="auto"/>
              </w:rPr>
              <w:t>安全維護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ascii="標楷體" w:hAnsi="標楷體" w:hint="eastAsia"/>
                <w:color w:val="auto"/>
              </w:rPr>
              <w:t>聯合報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ascii="標楷體" w:hAnsi="標楷體"/>
                <w:color w:val="auto"/>
              </w:rPr>
              <w:t>03-9387477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</w:t>
            </w:r>
            <w:r w:rsidRPr="006F48A2">
              <w:rPr>
                <w:rFonts w:hint="eastAsia"/>
                <w:color w:val="auto"/>
              </w:rPr>
              <w:t>勤人員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rFonts w:ascii="標楷體" w:hAnsi="標楷體"/>
                <w:color w:val="auto"/>
              </w:rPr>
            </w:pPr>
            <w:r w:rsidRPr="007D5340">
              <w:rPr>
                <w:rFonts w:ascii="標楷體" w:hAnsi="標楷體" w:hint="eastAsia"/>
                <w:color w:val="auto"/>
              </w:rPr>
              <w:t>訊息傳遞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ascii="標楷體" w:hAnsi="標楷體" w:hint="eastAsia"/>
                <w:color w:val="auto"/>
              </w:rPr>
              <w:t>中國時報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ascii="標楷體" w:hAnsi="標楷體"/>
                <w:color w:val="auto"/>
              </w:rPr>
              <w:t>03-9353390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值勤人員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rFonts w:ascii="標楷體" w:hAnsi="標楷體"/>
                <w:color w:val="auto"/>
              </w:rPr>
            </w:pPr>
            <w:r w:rsidRPr="007D5340">
              <w:rPr>
                <w:rFonts w:ascii="標楷體" w:hAnsi="標楷體" w:hint="eastAsia"/>
                <w:color w:val="auto"/>
              </w:rPr>
              <w:t>訊息傳遞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8950AE" w:rsidRPr="001F08D0" w:rsidTr="00E023B8">
        <w:trPr>
          <w:trHeight w:val="567"/>
          <w:jc w:val="center"/>
        </w:trPr>
        <w:tc>
          <w:tcPr>
            <w:tcW w:w="129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ascii="標楷體" w:hAnsi="標楷體" w:hint="eastAsia"/>
                <w:color w:val="auto"/>
              </w:rPr>
              <w:t>中央日報</w:t>
            </w:r>
          </w:p>
        </w:tc>
        <w:tc>
          <w:tcPr>
            <w:tcW w:w="83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7D5340">
              <w:rPr>
                <w:rFonts w:ascii="標楷體" w:hAnsi="標楷體"/>
                <w:color w:val="auto"/>
              </w:rPr>
              <w:t>03-9353126</w:t>
            </w:r>
          </w:p>
        </w:tc>
        <w:tc>
          <w:tcPr>
            <w:tcW w:w="66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值</w:t>
            </w:r>
            <w:r w:rsidRPr="006F48A2">
              <w:rPr>
                <w:rFonts w:hint="eastAsia"/>
                <w:color w:val="auto"/>
              </w:rPr>
              <w:t>勤人員</w:t>
            </w:r>
          </w:p>
        </w:tc>
        <w:tc>
          <w:tcPr>
            <w:tcW w:w="1035" w:type="pct"/>
            <w:tcBorders>
              <w:top w:val="single" w:sz="4" w:space="0" w:color="auto"/>
              <w:bottom w:val="double" w:sz="4" w:space="0" w:color="auto"/>
            </w:tcBorders>
          </w:tcPr>
          <w:p w:rsidR="008950AE" w:rsidRPr="007D5340" w:rsidRDefault="008950AE" w:rsidP="00E023B8">
            <w:pPr>
              <w:pStyle w:val="a7"/>
              <w:spacing w:before="36" w:after="36"/>
              <w:ind w:left="48" w:right="48"/>
              <w:rPr>
                <w:rFonts w:ascii="標楷體" w:hAnsi="標楷體"/>
                <w:color w:val="auto"/>
              </w:rPr>
            </w:pPr>
            <w:r w:rsidRPr="007D5340">
              <w:rPr>
                <w:rFonts w:ascii="標楷體" w:hAnsi="標楷體" w:hint="eastAsia"/>
                <w:color w:val="auto"/>
              </w:rPr>
              <w:t>訊息傳遞</w:t>
            </w:r>
          </w:p>
        </w:tc>
        <w:tc>
          <w:tcPr>
            <w:tcW w:w="116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50AE" w:rsidRPr="001F08D0" w:rsidRDefault="008950AE" w:rsidP="00E023B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  <w:bookmarkEnd w:id="7"/>
      <w:bookmarkEnd w:id="8"/>
      <w:bookmarkEnd w:id="10"/>
    </w:tbl>
    <w:p w:rsidR="008950AE" w:rsidRPr="001F08D0" w:rsidRDefault="008950AE" w:rsidP="008950AE">
      <w:pPr>
        <w:pStyle w:val="a4"/>
        <w:ind w:left="480" w:hanging="480"/>
        <w:sectPr w:rsidR="008950AE" w:rsidRPr="001F08D0" w:rsidSect="00E507D8">
          <w:footerReference w:type="default" r:id="rId8"/>
          <w:pgSz w:w="11906" w:h="16838" w:code="9"/>
          <w:pgMar w:top="1134" w:right="1134" w:bottom="1134" w:left="1134" w:header="567" w:footer="567" w:gutter="0"/>
          <w:pgNumType w:start="1" w:chapStyle="1"/>
          <w:cols w:space="425"/>
          <w:docGrid w:type="linesAndChars" w:linePitch="360"/>
        </w:sectPr>
      </w:pPr>
    </w:p>
    <w:p w:rsidR="008950AE" w:rsidRDefault="008950AE" w:rsidP="0015003A">
      <w:pPr>
        <w:pStyle w:val="a6"/>
        <w:spacing w:before="180" w:after="36"/>
        <w:rPr>
          <w:rFonts w:hint="eastAsia"/>
        </w:rPr>
      </w:pPr>
    </w:p>
    <w:bookmarkEnd w:id="0"/>
    <w:bookmarkEnd w:id="1"/>
    <w:bookmarkEnd w:id="2"/>
    <w:sectPr w:rsidR="008950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AE" w:rsidRDefault="008950AE" w:rsidP="008950AE">
      <w:r>
        <w:separator/>
      </w:r>
    </w:p>
  </w:endnote>
  <w:endnote w:type="continuationSeparator" w:id="0">
    <w:p w:rsidR="008950AE" w:rsidRDefault="008950AE" w:rsidP="0089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340330"/>
      <w:docPartObj>
        <w:docPartGallery w:val="Page Numbers (Bottom of Page)"/>
        <w:docPartUnique/>
      </w:docPartObj>
    </w:sdtPr>
    <w:sdtContent>
      <w:p w:rsidR="008950AE" w:rsidRPr="00E6169E" w:rsidRDefault="008950AE" w:rsidP="00970B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50A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AE" w:rsidRDefault="008950AE" w:rsidP="008950AE">
      <w:r>
        <w:separator/>
      </w:r>
    </w:p>
  </w:footnote>
  <w:footnote w:type="continuationSeparator" w:id="0">
    <w:p w:rsidR="008950AE" w:rsidRDefault="008950AE" w:rsidP="0089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600E2"/>
    <w:multiLevelType w:val="multilevel"/>
    <w:tmpl w:val="7A2EBD28"/>
    <w:lvl w:ilvl="0">
      <w:start w:val="1"/>
      <w:numFmt w:val="decimal"/>
      <w:pStyle w:val="1"/>
      <w:lvlText w:val="第%1篇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i w:val="0"/>
        <w:sz w:val="32"/>
        <w:lang w:val="en-US"/>
      </w:rPr>
    </w:lvl>
    <w:lvl w:ilvl="2">
      <w:start w:val="1"/>
      <w:numFmt w:val="decimal"/>
      <w:pStyle w:val="3"/>
      <w:suff w:val="nothing"/>
      <w:lvlText w:val="%1.%2.%3"/>
      <w:lvlJc w:val="left"/>
      <w:pPr>
        <w:ind w:left="567" w:hanging="567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%4、"/>
      <w:lvlJc w:val="left"/>
      <w:pPr>
        <w:ind w:left="0" w:firstLine="0"/>
      </w:pPr>
      <w:rPr>
        <w:rFonts w:ascii="Times New Roman" w:eastAsia="標楷體" w:hAnsi="Times New Roman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8"/>
        <w:u w:val="none"/>
        <w:vertAlign w:val="baseline"/>
        <w:em w:val="none"/>
        <w:lang w:val="en-US"/>
      </w:rPr>
    </w:lvl>
    <w:lvl w:ilvl="4">
      <w:start w:val="1"/>
      <w:numFmt w:val="taiwaneseCountingThousand"/>
      <w:lvlText w:val="(%5)"/>
      <w:lvlJc w:val="left"/>
      <w:pPr>
        <w:tabs>
          <w:tab w:val="num" w:pos="964"/>
        </w:tabs>
        <w:ind w:left="794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、"/>
      <w:lvlJc w:val="right"/>
      <w:pPr>
        <w:tabs>
          <w:tab w:val="num" w:pos="794"/>
        </w:tabs>
        <w:ind w:left="794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ind w:left="1021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7">
      <w:start w:val="1"/>
      <w:numFmt w:val="upperLetter"/>
      <w:pStyle w:val="8"/>
      <w:lvlText w:val="%8."/>
      <w:lvlJc w:val="left"/>
      <w:pPr>
        <w:tabs>
          <w:tab w:val="num" w:pos="680"/>
        </w:tabs>
        <w:ind w:left="680" w:firstLine="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8">
      <w:start w:val="1"/>
      <w:numFmt w:val="lowerLetter"/>
      <w:pStyle w:val="9"/>
      <w:lvlText w:val="%9."/>
      <w:lvlJc w:val="right"/>
      <w:pPr>
        <w:tabs>
          <w:tab w:val="num" w:pos="1077"/>
        </w:tabs>
        <w:ind w:left="1077" w:hanging="170"/>
      </w:pPr>
      <w:rPr>
        <w:rFonts w:ascii="Times New Roman" w:eastAsia="標楷體" w:hAnsi="Times New Roman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3A"/>
    <w:rsid w:val="0015003A"/>
    <w:rsid w:val="008950AE"/>
    <w:rsid w:val="00AD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3A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link w:val="10"/>
    <w:qFormat/>
    <w:rsid w:val="0015003A"/>
    <w:pPr>
      <w:numPr>
        <w:numId w:val="1"/>
      </w:numPr>
      <w:overflowPunct w:val="0"/>
      <w:spacing w:afterLines="50" w:after="50"/>
      <w:jc w:val="center"/>
      <w:outlineLvl w:val="0"/>
    </w:pPr>
    <w:rPr>
      <w:b/>
      <w:bCs/>
      <w:kern w:val="52"/>
      <w:sz w:val="36"/>
      <w:szCs w:val="52"/>
    </w:rPr>
  </w:style>
  <w:style w:type="paragraph" w:styleId="2">
    <w:name w:val="heading 2"/>
    <w:basedOn w:val="a"/>
    <w:link w:val="20"/>
    <w:qFormat/>
    <w:rsid w:val="0015003A"/>
    <w:pPr>
      <w:keepNext/>
      <w:numPr>
        <w:ilvl w:val="1"/>
        <w:numId w:val="1"/>
      </w:numPr>
      <w:spacing w:beforeLines="50" w:before="50" w:afterLines="50" w:after="50"/>
      <w:outlineLvl w:val="1"/>
    </w:pPr>
    <w:rPr>
      <w:b/>
      <w:bCs/>
      <w:sz w:val="32"/>
      <w:szCs w:val="48"/>
    </w:rPr>
  </w:style>
  <w:style w:type="paragraph" w:styleId="3">
    <w:name w:val="heading 3"/>
    <w:basedOn w:val="a"/>
    <w:link w:val="30"/>
    <w:qFormat/>
    <w:rsid w:val="0015003A"/>
    <w:pPr>
      <w:numPr>
        <w:ilvl w:val="2"/>
        <w:numId w:val="1"/>
      </w:numPr>
      <w:spacing w:beforeLines="50" w:before="50" w:afterLines="50" w:after="50"/>
      <w:outlineLvl w:val="2"/>
    </w:pPr>
    <w:rPr>
      <w:b/>
      <w:bCs/>
      <w:sz w:val="28"/>
      <w:szCs w:val="36"/>
    </w:rPr>
  </w:style>
  <w:style w:type="paragraph" w:styleId="6">
    <w:name w:val="heading 6"/>
    <w:basedOn w:val="a"/>
    <w:link w:val="60"/>
    <w:qFormat/>
    <w:rsid w:val="0015003A"/>
    <w:pPr>
      <w:numPr>
        <w:ilvl w:val="5"/>
        <w:numId w:val="1"/>
      </w:numPr>
      <w:spacing w:beforeLines="50" w:before="180" w:afterLines="50" w:after="180"/>
      <w:jc w:val="both"/>
      <w:outlineLvl w:val="5"/>
    </w:pPr>
    <w:rPr>
      <w:bCs/>
      <w:szCs w:val="36"/>
    </w:rPr>
  </w:style>
  <w:style w:type="paragraph" w:styleId="7">
    <w:name w:val="heading 7"/>
    <w:basedOn w:val="a"/>
    <w:link w:val="70"/>
    <w:qFormat/>
    <w:rsid w:val="0015003A"/>
    <w:pPr>
      <w:numPr>
        <w:ilvl w:val="6"/>
        <w:numId w:val="1"/>
      </w:numPr>
      <w:spacing w:line="360" w:lineRule="auto"/>
      <w:outlineLvl w:val="6"/>
    </w:pPr>
    <w:rPr>
      <w:bCs/>
      <w:szCs w:val="36"/>
    </w:rPr>
  </w:style>
  <w:style w:type="paragraph" w:styleId="8">
    <w:name w:val="heading 8"/>
    <w:basedOn w:val="a"/>
    <w:link w:val="80"/>
    <w:qFormat/>
    <w:rsid w:val="0015003A"/>
    <w:pPr>
      <w:numPr>
        <w:ilvl w:val="7"/>
        <w:numId w:val="1"/>
      </w:numPr>
      <w:spacing w:beforeLines="50" w:afterLines="50" w:line="360" w:lineRule="auto"/>
      <w:outlineLvl w:val="7"/>
    </w:pPr>
    <w:rPr>
      <w:szCs w:val="36"/>
    </w:rPr>
  </w:style>
  <w:style w:type="paragraph" w:styleId="9">
    <w:name w:val="heading 9"/>
    <w:basedOn w:val="a"/>
    <w:link w:val="90"/>
    <w:qFormat/>
    <w:rsid w:val="0015003A"/>
    <w:pPr>
      <w:numPr>
        <w:ilvl w:val="8"/>
        <w:numId w:val="1"/>
      </w:numPr>
      <w:tabs>
        <w:tab w:val="left" w:pos="204"/>
      </w:tabs>
      <w:spacing w:beforeLines="50" w:afterLines="50" w:line="360" w:lineRule="auto"/>
      <w:outlineLvl w:val="8"/>
    </w:pPr>
    <w:rPr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003A"/>
    <w:rPr>
      <w:rFonts w:ascii="Times New Roman" w:eastAsia="標楷體" w:hAnsi="Times New Roman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rsid w:val="0015003A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15003A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60">
    <w:name w:val="標題 6 字元"/>
    <w:basedOn w:val="a0"/>
    <w:link w:val="6"/>
    <w:rsid w:val="0015003A"/>
    <w:rPr>
      <w:rFonts w:ascii="Times New Roman" w:eastAsia="標楷體" w:hAnsi="Times New Roman" w:cs="Times New Roman"/>
      <w:bCs/>
      <w:szCs w:val="36"/>
    </w:rPr>
  </w:style>
  <w:style w:type="character" w:customStyle="1" w:styleId="70">
    <w:name w:val="標題 7 字元"/>
    <w:basedOn w:val="a0"/>
    <w:link w:val="7"/>
    <w:rsid w:val="0015003A"/>
    <w:rPr>
      <w:rFonts w:ascii="Times New Roman" w:eastAsia="標楷體" w:hAnsi="Times New Roman" w:cs="Times New Roman"/>
      <w:bCs/>
      <w:szCs w:val="36"/>
    </w:rPr>
  </w:style>
  <w:style w:type="character" w:customStyle="1" w:styleId="80">
    <w:name w:val="標題 8 字元"/>
    <w:basedOn w:val="a0"/>
    <w:link w:val="8"/>
    <w:rsid w:val="0015003A"/>
    <w:rPr>
      <w:rFonts w:ascii="Times New Roman" w:eastAsia="標楷體" w:hAnsi="Times New Roman" w:cs="Times New Roman"/>
      <w:szCs w:val="36"/>
    </w:rPr>
  </w:style>
  <w:style w:type="character" w:customStyle="1" w:styleId="90">
    <w:name w:val="標題 9 字元"/>
    <w:basedOn w:val="a0"/>
    <w:link w:val="9"/>
    <w:rsid w:val="0015003A"/>
    <w:rPr>
      <w:rFonts w:ascii="Times New Roman" w:eastAsia="標楷體" w:hAnsi="Times New Roman" w:cs="Times New Roman"/>
      <w:szCs w:val="36"/>
    </w:rPr>
  </w:style>
  <w:style w:type="table" w:styleId="a3">
    <w:name w:val="Table Grid"/>
    <w:basedOn w:val="a1"/>
    <w:rsid w:val="0015003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annotation text"/>
    <w:basedOn w:val="a"/>
    <w:link w:val="a5"/>
    <w:rsid w:val="0015003A"/>
    <w:pPr>
      <w:ind w:left="200" w:hangingChars="200" w:hanging="200"/>
      <w:jc w:val="both"/>
    </w:pPr>
  </w:style>
  <w:style w:type="character" w:customStyle="1" w:styleId="a5">
    <w:name w:val="註解文字 字元"/>
    <w:basedOn w:val="a0"/>
    <w:link w:val="a4"/>
    <w:rsid w:val="0015003A"/>
    <w:rPr>
      <w:rFonts w:ascii="Times New Roman" w:eastAsia="標楷體" w:hAnsi="Times New Roman" w:cs="Times New Roman"/>
      <w:szCs w:val="24"/>
    </w:rPr>
  </w:style>
  <w:style w:type="paragraph" w:customStyle="1" w:styleId="a6">
    <w:name w:val="表名稱"/>
    <w:basedOn w:val="a"/>
    <w:rsid w:val="0015003A"/>
    <w:pPr>
      <w:keepNext/>
      <w:pageBreakBefore/>
      <w:adjustRightInd/>
      <w:snapToGrid/>
      <w:spacing w:beforeLines="50" w:before="50" w:afterLines="10" w:after="10"/>
      <w:jc w:val="center"/>
    </w:pPr>
    <w:rPr>
      <w:b/>
      <w:szCs w:val="28"/>
    </w:rPr>
  </w:style>
  <w:style w:type="paragraph" w:customStyle="1" w:styleId="a7">
    <w:name w:val="表格內文字"/>
    <w:basedOn w:val="a"/>
    <w:qFormat/>
    <w:rsid w:val="0015003A"/>
    <w:pPr>
      <w:adjustRightInd/>
      <w:snapToGrid/>
      <w:spacing w:beforeLines="10" w:before="10" w:afterLines="10" w:after="10"/>
      <w:ind w:leftChars="20" w:left="20" w:rightChars="20" w:right="20"/>
      <w:jc w:val="both"/>
    </w:pPr>
    <w:rPr>
      <w:color w:val="000000"/>
    </w:rPr>
  </w:style>
  <w:style w:type="paragraph" w:styleId="a8">
    <w:name w:val="header"/>
    <w:basedOn w:val="a"/>
    <w:link w:val="a9"/>
    <w:uiPriority w:val="99"/>
    <w:unhideWhenUsed/>
    <w:rsid w:val="008950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950AE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950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950AE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3A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link w:val="10"/>
    <w:qFormat/>
    <w:rsid w:val="0015003A"/>
    <w:pPr>
      <w:numPr>
        <w:numId w:val="1"/>
      </w:numPr>
      <w:overflowPunct w:val="0"/>
      <w:spacing w:afterLines="50" w:after="50"/>
      <w:jc w:val="center"/>
      <w:outlineLvl w:val="0"/>
    </w:pPr>
    <w:rPr>
      <w:b/>
      <w:bCs/>
      <w:kern w:val="52"/>
      <w:sz w:val="36"/>
      <w:szCs w:val="52"/>
    </w:rPr>
  </w:style>
  <w:style w:type="paragraph" w:styleId="2">
    <w:name w:val="heading 2"/>
    <w:basedOn w:val="a"/>
    <w:link w:val="20"/>
    <w:qFormat/>
    <w:rsid w:val="0015003A"/>
    <w:pPr>
      <w:keepNext/>
      <w:numPr>
        <w:ilvl w:val="1"/>
        <w:numId w:val="1"/>
      </w:numPr>
      <w:spacing w:beforeLines="50" w:before="50" w:afterLines="50" w:after="50"/>
      <w:outlineLvl w:val="1"/>
    </w:pPr>
    <w:rPr>
      <w:b/>
      <w:bCs/>
      <w:sz w:val="32"/>
      <w:szCs w:val="48"/>
    </w:rPr>
  </w:style>
  <w:style w:type="paragraph" w:styleId="3">
    <w:name w:val="heading 3"/>
    <w:basedOn w:val="a"/>
    <w:link w:val="30"/>
    <w:qFormat/>
    <w:rsid w:val="0015003A"/>
    <w:pPr>
      <w:numPr>
        <w:ilvl w:val="2"/>
        <w:numId w:val="1"/>
      </w:numPr>
      <w:spacing w:beforeLines="50" w:before="50" w:afterLines="50" w:after="50"/>
      <w:outlineLvl w:val="2"/>
    </w:pPr>
    <w:rPr>
      <w:b/>
      <w:bCs/>
      <w:sz w:val="28"/>
      <w:szCs w:val="36"/>
    </w:rPr>
  </w:style>
  <w:style w:type="paragraph" w:styleId="6">
    <w:name w:val="heading 6"/>
    <w:basedOn w:val="a"/>
    <w:link w:val="60"/>
    <w:qFormat/>
    <w:rsid w:val="0015003A"/>
    <w:pPr>
      <w:numPr>
        <w:ilvl w:val="5"/>
        <w:numId w:val="1"/>
      </w:numPr>
      <w:spacing w:beforeLines="50" w:before="180" w:afterLines="50" w:after="180"/>
      <w:jc w:val="both"/>
      <w:outlineLvl w:val="5"/>
    </w:pPr>
    <w:rPr>
      <w:bCs/>
      <w:szCs w:val="36"/>
    </w:rPr>
  </w:style>
  <w:style w:type="paragraph" w:styleId="7">
    <w:name w:val="heading 7"/>
    <w:basedOn w:val="a"/>
    <w:link w:val="70"/>
    <w:qFormat/>
    <w:rsid w:val="0015003A"/>
    <w:pPr>
      <w:numPr>
        <w:ilvl w:val="6"/>
        <w:numId w:val="1"/>
      </w:numPr>
      <w:spacing w:line="360" w:lineRule="auto"/>
      <w:outlineLvl w:val="6"/>
    </w:pPr>
    <w:rPr>
      <w:bCs/>
      <w:szCs w:val="36"/>
    </w:rPr>
  </w:style>
  <w:style w:type="paragraph" w:styleId="8">
    <w:name w:val="heading 8"/>
    <w:basedOn w:val="a"/>
    <w:link w:val="80"/>
    <w:qFormat/>
    <w:rsid w:val="0015003A"/>
    <w:pPr>
      <w:numPr>
        <w:ilvl w:val="7"/>
        <w:numId w:val="1"/>
      </w:numPr>
      <w:spacing w:beforeLines="50" w:afterLines="50" w:line="360" w:lineRule="auto"/>
      <w:outlineLvl w:val="7"/>
    </w:pPr>
    <w:rPr>
      <w:szCs w:val="36"/>
    </w:rPr>
  </w:style>
  <w:style w:type="paragraph" w:styleId="9">
    <w:name w:val="heading 9"/>
    <w:basedOn w:val="a"/>
    <w:link w:val="90"/>
    <w:qFormat/>
    <w:rsid w:val="0015003A"/>
    <w:pPr>
      <w:numPr>
        <w:ilvl w:val="8"/>
        <w:numId w:val="1"/>
      </w:numPr>
      <w:tabs>
        <w:tab w:val="left" w:pos="204"/>
      </w:tabs>
      <w:spacing w:beforeLines="50" w:afterLines="50" w:line="360" w:lineRule="auto"/>
      <w:outlineLvl w:val="8"/>
    </w:pPr>
    <w:rPr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003A"/>
    <w:rPr>
      <w:rFonts w:ascii="Times New Roman" w:eastAsia="標楷體" w:hAnsi="Times New Roman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rsid w:val="0015003A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15003A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60">
    <w:name w:val="標題 6 字元"/>
    <w:basedOn w:val="a0"/>
    <w:link w:val="6"/>
    <w:rsid w:val="0015003A"/>
    <w:rPr>
      <w:rFonts w:ascii="Times New Roman" w:eastAsia="標楷體" w:hAnsi="Times New Roman" w:cs="Times New Roman"/>
      <w:bCs/>
      <w:szCs w:val="36"/>
    </w:rPr>
  </w:style>
  <w:style w:type="character" w:customStyle="1" w:styleId="70">
    <w:name w:val="標題 7 字元"/>
    <w:basedOn w:val="a0"/>
    <w:link w:val="7"/>
    <w:rsid w:val="0015003A"/>
    <w:rPr>
      <w:rFonts w:ascii="Times New Roman" w:eastAsia="標楷體" w:hAnsi="Times New Roman" w:cs="Times New Roman"/>
      <w:bCs/>
      <w:szCs w:val="36"/>
    </w:rPr>
  </w:style>
  <w:style w:type="character" w:customStyle="1" w:styleId="80">
    <w:name w:val="標題 8 字元"/>
    <w:basedOn w:val="a0"/>
    <w:link w:val="8"/>
    <w:rsid w:val="0015003A"/>
    <w:rPr>
      <w:rFonts w:ascii="Times New Roman" w:eastAsia="標楷體" w:hAnsi="Times New Roman" w:cs="Times New Roman"/>
      <w:szCs w:val="36"/>
    </w:rPr>
  </w:style>
  <w:style w:type="character" w:customStyle="1" w:styleId="90">
    <w:name w:val="標題 9 字元"/>
    <w:basedOn w:val="a0"/>
    <w:link w:val="9"/>
    <w:rsid w:val="0015003A"/>
    <w:rPr>
      <w:rFonts w:ascii="Times New Roman" w:eastAsia="標楷體" w:hAnsi="Times New Roman" w:cs="Times New Roman"/>
      <w:szCs w:val="36"/>
    </w:rPr>
  </w:style>
  <w:style w:type="table" w:styleId="a3">
    <w:name w:val="Table Grid"/>
    <w:basedOn w:val="a1"/>
    <w:rsid w:val="0015003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annotation text"/>
    <w:basedOn w:val="a"/>
    <w:link w:val="a5"/>
    <w:rsid w:val="0015003A"/>
    <w:pPr>
      <w:ind w:left="200" w:hangingChars="200" w:hanging="200"/>
      <w:jc w:val="both"/>
    </w:pPr>
  </w:style>
  <w:style w:type="character" w:customStyle="1" w:styleId="a5">
    <w:name w:val="註解文字 字元"/>
    <w:basedOn w:val="a0"/>
    <w:link w:val="a4"/>
    <w:rsid w:val="0015003A"/>
    <w:rPr>
      <w:rFonts w:ascii="Times New Roman" w:eastAsia="標楷體" w:hAnsi="Times New Roman" w:cs="Times New Roman"/>
      <w:szCs w:val="24"/>
    </w:rPr>
  </w:style>
  <w:style w:type="paragraph" w:customStyle="1" w:styleId="a6">
    <w:name w:val="表名稱"/>
    <w:basedOn w:val="a"/>
    <w:rsid w:val="0015003A"/>
    <w:pPr>
      <w:keepNext/>
      <w:pageBreakBefore/>
      <w:adjustRightInd/>
      <w:snapToGrid/>
      <w:spacing w:beforeLines="50" w:before="50" w:afterLines="10" w:after="10"/>
      <w:jc w:val="center"/>
    </w:pPr>
    <w:rPr>
      <w:b/>
      <w:szCs w:val="28"/>
    </w:rPr>
  </w:style>
  <w:style w:type="paragraph" w:customStyle="1" w:styleId="a7">
    <w:name w:val="表格內文字"/>
    <w:basedOn w:val="a"/>
    <w:qFormat/>
    <w:rsid w:val="0015003A"/>
    <w:pPr>
      <w:adjustRightInd/>
      <w:snapToGrid/>
      <w:spacing w:beforeLines="10" w:before="10" w:afterLines="10" w:after="10"/>
      <w:ind w:leftChars="20" w:left="20" w:rightChars="20" w:right="20"/>
      <w:jc w:val="both"/>
    </w:pPr>
    <w:rPr>
      <w:color w:val="000000"/>
    </w:rPr>
  </w:style>
  <w:style w:type="paragraph" w:styleId="a8">
    <w:name w:val="header"/>
    <w:basedOn w:val="a"/>
    <w:link w:val="a9"/>
    <w:uiPriority w:val="99"/>
    <w:unhideWhenUsed/>
    <w:rsid w:val="008950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950AE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950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950A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2021-04-07T12:53:00Z</dcterms:created>
  <dcterms:modified xsi:type="dcterms:W3CDTF">2021-04-07T12:53:00Z</dcterms:modified>
</cp:coreProperties>
</file>